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A5" w:rsidRDefault="00B54FA5" w:rsidP="00B54F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ab/>
      </w:r>
      <w:r>
        <w:rPr>
          <w:rFonts w:ascii="Bodoni MT" w:hAnsi="Bodoni MT"/>
          <w:b/>
          <w:sz w:val="28"/>
          <w:szCs w:val="28"/>
        </w:rPr>
        <w:tab/>
      </w:r>
    </w:p>
    <w:p w:rsidR="00B54FA5" w:rsidRDefault="00B54FA5" w:rsidP="00B54F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jc w:val="center"/>
        <w:rPr>
          <w:b/>
          <w:sz w:val="28"/>
          <w:szCs w:val="28"/>
        </w:rPr>
      </w:pPr>
      <w:r w:rsidRPr="0067306D">
        <w:rPr>
          <w:rFonts w:ascii="Bodoni MT" w:hAnsi="Bodoni MT"/>
          <w:b/>
          <w:sz w:val="28"/>
          <w:szCs w:val="28"/>
        </w:rPr>
        <w:t xml:space="preserve">E l </w:t>
      </w:r>
      <w:r w:rsidRPr="0067306D">
        <w:rPr>
          <w:b/>
          <w:sz w:val="28"/>
          <w:szCs w:val="28"/>
        </w:rPr>
        <w:t>ő t e r j e s z t é s</w:t>
      </w:r>
    </w:p>
    <w:p w:rsidR="00B54FA5" w:rsidRPr="0067306D" w:rsidRDefault="00B54FA5" w:rsidP="00B54F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rPr>
          <w:b/>
          <w:sz w:val="28"/>
          <w:szCs w:val="28"/>
        </w:rPr>
      </w:pPr>
    </w:p>
    <w:p w:rsidR="00B54FA5" w:rsidRPr="0067306D" w:rsidRDefault="00B54FA5" w:rsidP="00B54F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center"/>
        <w:rPr>
          <w:b/>
        </w:rPr>
      </w:pPr>
      <w:r>
        <w:rPr>
          <w:b/>
        </w:rPr>
        <w:t xml:space="preserve">Balatonhenye </w:t>
      </w:r>
      <w:r w:rsidRPr="0067306D">
        <w:rPr>
          <w:b/>
        </w:rPr>
        <w:t xml:space="preserve">Község </w:t>
      </w:r>
      <w:r>
        <w:rPr>
          <w:b/>
        </w:rPr>
        <w:t>Polgármestere döntéséhez</w:t>
      </w:r>
    </w:p>
    <w:p w:rsidR="00B54FA5" w:rsidRPr="0067306D" w:rsidRDefault="00B54FA5" w:rsidP="00B54F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  <w:u w:val="single"/>
        </w:rPr>
      </w:pPr>
    </w:p>
    <w:p w:rsidR="00B54FA5" w:rsidRPr="0067306D" w:rsidRDefault="00B54FA5" w:rsidP="00B54F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both"/>
        <w:rPr>
          <w:b/>
        </w:rPr>
      </w:pPr>
      <w:r w:rsidRPr="0067306D">
        <w:rPr>
          <w:b/>
          <w:u w:val="single"/>
        </w:rPr>
        <w:t>Tárgy:</w:t>
      </w:r>
      <w:r w:rsidRPr="0067306D">
        <w:rPr>
          <w:b/>
        </w:rPr>
        <w:tab/>
      </w:r>
      <w:r>
        <w:rPr>
          <w:b/>
        </w:rPr>
        <w:t xml:space="preserve"> </w:t>
      </w:r>
      <w:r>
        <w:t>Balatonhenye község településfejlesztési koncepciójának és településrendezési eszközeinek elkészítése- megalapozó vizsgálat elfogadása</w:t>
      </w:r>
    </w:p>
    <w:p w:rsidR="00B54FA5" w:rsidRDefault="00B54FA5" w:rsidP="00B54F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:rsidR="00B54FA5" w:rsidRDefault="00B54FA5" w:rsidP="00B54F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>
        <w:t>Előkészítette: Pálffyné Cséri Mónika műszaki ügyintéző</w:t>
      </w:r>
    </w:p>
    <w:p w:rsidR="00B54FA5" w:rsidRDefault="00B54FA5" w:rsidP="00B54F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:rsidR="00B54FA5" w:rsidRDefault="00B54FA5" w:rsidP="00B54F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right"/>
      </w:pPr>
      <w:r>
        <w:t>Jogszabállyal nem ellentétes</w:t>
      </w:r>
    </w:p>
    <w:p w:rsidR="00B54FA5" w:rsidRDefault="00B54FA5" w:rsidP="00B54F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:rsidR="00B54FA5" w:rsidRDefault="00B54FA5" w:rsidP="00B54F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:rsidR="00B54FA5" w:rsidRDefault="00B54FA5" w:rsidP="00B54F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dr.</w:t>
      </w:r>
      <w:proofErr w:type="gramEnd"/>
      <w:r>
        <w:t xml:space="preserve"> Szabó Tímea</w:t>
      </w:r>
    </w:p>
    <w:p w:rsidR="00B54FA5" w:rsidRDefault="00B54FA5" w:rsidP="00B54FA5">
      <w:pPr>
        <w:rPr>
          <w:b/>
        </w:rPr>
      </w:pPr>
    </w:p>
    <w:p w:rsidR="00B54FA5" w:rsidRDefault="00D92EF3" w:rsidP="00D92EF3">
      <w:pPr>
        <w:jc w:val="both"/>
      </w:pPr>
      <w:r>
        <w:t>Balatonhenye Község Önkormányzata Képviselő-testülete 50/2020. (VII.03.) határozatával döntött arról, hogy elkészítteti Balatonhenye község településfejlesztési koncepcióját és településrendezési eszközeit, akként hogy a megalapozó vizsgálat elkészítését a 2020. évi költségvetése terhére vállalja.</w:t>
      </w:r>
    </w:p>
    <w:p w:rsidR="00D92EF3" w:rsidRDefault="00D92EF3" w:rsidP="00D92EF3">
      <w:pPr>
        <w:jc w:val="both"/>
      </w:pPr>
    </w:p>
    <w:p w:rsidR="00D92EF3" w:rsidRPr="00862AC8" w:rsidRDefault="00D92EF3" w:rsidP="00D92EF3">
      <w:pPr>
        <w:jc w:val="both"/>
      </w:pPr>
      <w:r>
        <w:t>A megbízott Tájterv Műhely Kft. (8261 Badacsonytomaj, Római út 197.) a tervezési szerződésben vállaltaknak megfelelően elkészítette a megalapozó vizsgálat dokumentációját, melyet Megrendelő részére rendelkezésre bocsátott.</w:t>
      </w:r>
      <w:r w:rsidR="008F598C">
        <w:t xml:space="preserve"> A dokumentum jelen előterjesztés mellékletét képezi.</w:t>
      </w:r>
    </w:p>
    <w:p w:rsidR="00B54FA5" w:rsidRDefault="00B54FA5" w:rsidP="00B54FA5">
      <w:pPr>
        <w:jc w:val="both"/>
      </w:pPr>
    </w:p>
    <w:p w:rsidR="00D53D45" w:rsidRPr="00D53D45" w:rsidRDefault="00D53D45" w:rsidP="00D53D45">
      <w:pPr>
        <w:shd w:val="clear" w:color="auto" w:fill="FFFFFF"/>
        <w:jc w:val="both"/>
        <w:outlineLvl w:val="0"/>
        <w:rPr>
          <w:iCs/>
          <w:spacing w:val="-5"/>
          <w:kern w:val="36"/>
        </w:rPr>
      </w:pPr>
      <w:r w:rsidRPr="00D53D45">
        <w:rPr>
          <w:bCs/>
          <w:iCs/>
          <w:spacing w:val="-5"/>
          <w:kern w:val="36"/>
        </w:rPr>
        <w:t>A településfejlesztési koncepcióról, az integrált településfejlesztési stratégiáról és a településrendezési eszközökről, valamint egyes településrendezési sajátos jogintézményekről szóló</w:t>
      </w:r>
    </w:p>
    <w:p w:rsidR="00D53D45" w:rsidRPr="00D53D45" w:rsidRDefault="00D53D45" w:rsidP="00D53D45">
      <w:pPr>
        <w:shd w:val="clear" w:color="auto" w:fill="FFFFFF"/>
        <w:jc w:val="both"/>
        <w:outlineLvl w:val="0"/>
        <w:rPr>
          <w:iCs/>
          <w:spacing w:val="-5"/>
          <w:kern w:val="36"/>
        </w:rPr>
      </w:pPr>
      <w:r w:rsidRPr="00D53D45">
        <w:rPr>
          <w:bCs/>
          <w:iCs/>
          <w:spacing w:val="-5"/>
          <w:kern w:val="36"/>
        </w:rPr>
        <w:t>314/2012. (XI. 8.) Korm. rendelet</w:t>
      </w:r>
      <w:r w:rsidRPr="00D53D45">
        <w:rPr>
          <w:iCs/>
          <w:spacing w:val="-5"/>
          <w:kern w:val="36"/>
        </w:rPr>
        <w:t xml:space="preserve"> </w:t>
      </w:r>
      <w:r>
        <w:rPr>
          <w:iCs/>
          <w:spacing w:val="-5"/>
          <w:kern w:val="36"/>
        </w:rPr>
        <w:t xml:space="preserve">(a továbbiakban: Kormányrendelet) </w:t>
      </w:r>
      <w:r w:rsidRPr="00D53D45">
        <w:rPr>
          <w:bCs/>
        </w:rPr>
        <w:t>5. § </w:t>
      </w:r>
      <w:r w:rsidRPr="00D53D45">
        <w:t>(1)- (2) bekezdése rendelkezik arról, hogy a hosszútávra szóló koncepciót az önkormányzat a megállapításról szóló döntés mellékleteként fogadja el.</w:t>
      </w:r>
    </w:p>
    <w:p w:rsidR="00D53D45" w:rsidRPr="00D53D45" w:rsidRDefault="00D53D45" w:rsidP="00D53D45">
      <w:pPr>
        <w:shd w:val="clear" w:color="auto" w:fill="FFFFFF"/>
        <w:jc w:val="both"/>
      </w:pPr>
      <w:r w:rsidRPr="00D53D45">
        <w:t>A koncepciót és a módosítását a megalapozó vizsgálat alapján kell elkészíteni, részletes tartalmi követelményeit a 2. melléklet tartalmazza.</w:t>
      </w:r>
    </w:p>
    <w:p w:rsidR="00B54FA5" w:rsidRPr="00D53D45" w:rsidRDefault="00B54FA5" w:rsidP="00D53D45">
      <w:pPr>
        <w:jc w:val="both"/>
      </w:pPr>
    </w:p>
    <w:p w:rsidR="00D53D45" w:rsidRDefault="00D53D45" w:rsidP="00D53D45">
      <w:pPr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 xml:space="preserve">A Kormányrendelet </w:t>
      </w:r>
      <w:r w:rsidRPr="00D53D45">
        <w:rPr>
          <w:bCs/>
          <w:shd w:val="clear" w:color="auto" w:fill="FFFFFF"/>
        </w:rPr>
        <w:t>3/A. §</w:t>
      </w:r>
      <w:r w:rsidRPr="00D53D45">
        <w:rPr>
          <w:bCs/>
          <w:vertAlign w:val="superscript"/>
        </w:rPr>
        <w:t> </w:t>
      </w:r>
      <w:r w:rsidRPr="00D53D45">
        <w:rPr>
          <w:bCs/>
          <w:shd w:val="clear" w:color="auto" w:fill="FFFFFF"/>
        </w:rPr>
        <w:t> </w:t>
      </w:r>
      <w:r w:rsidRPr="00D53D45">
        <w:rPr>
          <w:shd w:val="clear" w:color="auto" w:fill="FFFFFF"/>
        </w:rPr>
        <w:t xml:space="preserve">(1) </w:t>
      </w:r>
      <w:r>
        <w:rPr>
          <w:shd w:val="clear" w:color="auto" w:fill="FFFFFF"/>
        </w:rPr>
        <w:t>bekezdése alapján a</w:t>
      </w:r>
      <w:r w:rsidRPr="00D53D45">
        <w:rPr>
          <w:shd w:val="clear" w:color="auto" w:fill="FFFFFF"/>
        </w:rPr>
        <w:t>z 1. melléklet szerinti megalapozó vizsgálat (a továbbiakban: megalapozó vizsgálat) - a (2) és a (3) bekezdésben meghatározott keretek között - felhasználható a stratégia és a településrendezési eszköz készítése, valamint a koncepció, a stratégia és a településrendezési eszköz módosítása során is.</w:t>
      </w:r>
    </w:p>
    <w:p w:rsidR="00D53D45" w:rsidRDefault="00D53D45" w:rsidP="00D53D45">
      <w:pPr>
        <w:jc w:val="both"/>
        <w:rPr>
          <w:shd w:val="clear" w:color="auto" w:fill="FFFFFF"/>
        </w:rPr>
      </w:pPr>
    </w:p>
    <w:p w:rsidR="00D53D45" w:rsidRDefault="00D53D45" w:rsidP="00D53D45">
      <w:pPr>
        <w:spacing w:line="240" w:lineRule="exact"/>
        <w:jc w:val="both"/>
      </w:pPr>
      <w:r>
        <w:rPr>
          <w:color w:val="00000A"/>
          <w:shd w:val="clear" w:color="auto" w:fill="FFFFFF"/>
        </w:rPr>
        <w:t>A veszélyhelyzet kihirdetéséről szóló 478/2020. (XI.3.) Korm. rendelet alapján időközben veszélyhelyzet került kihirdetésre. Veszélyhelyzetben alkalmazni kell a katasztrófavédelemről és a hozzá kapcsolódó egyes törvények módosításáról szóló 2011. évi CXXVIII. törvény 46. § (4) bekezdését, miszerint: „Veszélyhelyzetben a települési önkormányzat képviselő-testületének, a fővárosi, megyei közgyűlésnek feladat, és hatáskörét a polgármester, ill. a főpolgármester, a megyei közgyűlés elnöke gyakorolja. Ennek keretében nem foglalhat állást önkormányzati intézmény átszervezéséről, megszüntetéséről, ellátási, szolgáltatási körzeteiről, ha a szolgáltatás a települést érinti.</w:t>
      </w:r>
    </w:p>
    <w:p w:rsidR="00D53D45" w:rsidRDefault="00D53D45" w:rsidP="00D53D45">
      <w:pPr>
        <w:jc w:val="both"/>
      </w:pPr>
    </w:p>
    <w:p w:rsidR="00D53D45" w:rsidRPr="00D53D45" w:rsidRDefault="007F6CEC" w:rsidP="00D53D45">
      <w:pPr>
        <w:jc w:val="both"/>
      </w:pPr>
      <w:r>
        <w:t>Balatonhenye Község Önkormányzata Képviselő-testülete már korábban elhatározta a településrendezési eszközök elkészítését, melynek elkészítése hosszabb időt vesz igénybe, így annak megfelelő ütemezése – a jog</w:t>
      </w:r>
      <w:r w:rsidR="008F598C">
        <w:t>szabályi kötelezés mellett- fontos az Önkormányzat számára.</w:t>
      </w:r>
    </w:p>
    <w:p w:rsidR="00B54FA5" w:rsidRPr="004D1F49" w:rsidRDefault="00B54FA5" w:rsidP="00B54FA5">
      <w:pPr>
        <w:jc w:val="both"/>
        <w:rPr>
          <w:b/>
        </w:rPr>
      </w:pPr>
    </w:p>
    <w:p w:rsidR="00B54FA5" w:rsidRDefault="00B54FA5" w:rsidP="00B54FA5">
      <w:pPr>
        <w:jc w:val="both"/>
        <w:rPr>
          <w:b/>
          <w:i/>
          <w:shd w:val="clear" w:color="auto" w:fill="FFFFFF"/>
        </w:rPr>
      </w:pPr>
      <w:r w:rsidRPr="00862AC8">
        <w:lastRenderedPageBreak/>
        <w:t> </w:t>
      </w:r>
      <w:r w:rsidRPr="00862AC8">
        <w:rPr>
          <w:b/>
          <w:i/>
          <w:shd w:val="clear" w:color="auto" w:fill="FFFFFF"/>
        </w:rPr>
        <w:t xml:space="preserve">Határozati javaslat: </w:t>
      </w:r>
    </w:p>
    <w:p w:rsidR="00B06601" w:rsidRDefault="00B06601" w:rsidP="00B54FA5">
      <w:pPr>
        <w:jc w:val="both"/>
        <w:rPr>
          <w:b/>
          <w:i/>
          <w:shd w:val="clear" w:color="auto" w:fill="FFFFFF"/>
        </w:rPr>
      </w:pPr>
    </w:p>
    <w:p w:rsidR="00B06601" w:rsidRDefault="00B06601" w:rsidP="00B06601">
      <w:pPr>
        <w:tabs>
          <w:tab w:val="center" w:pos="4536"/>
          <w:tab w:val="right" w:pos="9072"/>
        </w:tabs>
        <w:spacing w:line="240" w:lineRule="exact"/>
        <w:jc w:val="center"/>
        <w:rPr>
          <w:b/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>BALATONHENYE KÖZSÉG ÖNKORMÁNYZATA KÉPVISELŐ-TESTÜLETÉNEK</w:t>
      </w:r>
    </w:p>
    <w:p w:rsidR="00B06601" w:rsidRDefault="00B06601" w:rsidP="00B06601">
      <w:pPr>
        <w:tabs>
          <w:tab w:val="center" w:pos="4536"/>
          <w:tab w:val="right" w:pos="9072"/>
        </w:tabs>
        <w:spacing w:line="240" w:lineRule="exact"/>
        <w:jc w:val="center"/>
        <w:rPr>
          <w:b/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>…/2021. (…) HATÁROZATA</w:t>
      </w:r>
    </w:p>
    <w:p w:rsidR="00B06601" w:rsidRDefault="00B06601" w:rsidP="00B06601">
      <w:pPr>
        <w:tabs>
          <w:tab w:val="center" w:pos="4536"/>
          <w:tab w:val="right" w:pos="9072"/>
        </w:tabs>
        <w:spacing w:line="240" w:lineRule="exact"/>
        <w:jc w:val="center"/>
        <w:rPr>
          <w:b/>
          <w:color w:val="00000A"/>
          <w:shd w:val="clear" w:color="auto" w:fill="FFFFFF"/>
        </w:rPr>
      </w:pPr>
    </w:p>
    <w:p w:rsidR="00B06601" w:rsidRPr="00B06601" w:rsidRDefault="00B06601" w:rsidP="00B06601">
      <w:pPr>
        <w:tabs>
          <w:tab w:val="center" w:pos="4536"/>
          <w:tab w:val="right" w:pos="9072"/>
        </w:tabs>
        <w:spacing w:line="240" w:lineRule="exact"/>
        <w:jc w:val="center"/>
        <w:rPr>
          <w:b/>
          <w:i/>
          <w:color w:val="00000A"/>
          <w:shd w:val="clear" w:color="auto" w:fill="FFFFFF"/>
        </w:rPr>
      </w:pPr>
      <w:r w:rsidRPr="00B06601">
        <w:rPr>
          <w:b/>
          <w:i/>
        </w:rPr>
        <w:t>Balatonhenye község településfejlesztési koncepciójának és településrendezési eszközeinek elkészítése- megalapozó vizsgálat</w:t>
      </w:r>
      <w:r w:rsidR="008F598C">
        <w:rPr>
          <w:b/>
          <w:i/>
        </w:rPr>
        <w:t xml:space="preserve"> elfogadásá</w:t>
      </w:r>
      <w:r w:rsidRPr="00B06601">
        <w:rPr>
          <w:b/>
          <w:i/>
        </w:rPr>
        <w:t>ról</w:t>
      </w:r>
    </w:p>
    <w:p w:rsidR="00B06601" w:rsidRDefault="00B06601" w:rsidP="00B06601">
      <w:pPr>
        <w:tabs>
          <w:tab w:val="right" w:pos="10440"/>
          <w:tab w:val="left" w:pos="11232"/>
        </w:tabs>
        <w:spacing w:line="240" w:lineRule="exact"/>
        <w:ind w:left="1080" w:right="790"/>
        <w:jc w:val="center"/>
        <w:rPr>
          <w:b/>
          <w:i/>
          <w:color w:val="00000A"/>
          <w:shd w:val="clear" w:color="auto" w:fill="FFFFFF"/>
        </w:rPr>
      </w:pPr>
    </w:p>
    <w:p w:rsidR="00B54FA5" w:rsidRPr="00862AC8" w:rsidRDefault="00B06601" w:rsidP="00B06601">
      <w:pPr>
        <w:jc w:val="both"/>
        <w:rPr>
          <w:b/>
          <w:i/>
          <w:shd w:val="clear" w:color="auto" w:fill="FFFFFF"/>
        </w:rPr>
      </w:pPr>
      <w:r>
        <w:rPr>
          <w:color w:val="00000A"/>
          <w:shd w:val="clear" w:color="auto" w:fill="FFFFFF"/>
        </w:rPr>
        <w:t xml:space="preserve">Balatonhenye Község Önkormányzata Képviselő-testületének - a katasztrófavédelemről és a hozzá kapcsolódó egyes törvények módosításáról szóló 2011. évi CXXVIII. törvény 46. § (4) bekezdése szerinti </w:t>
      </w:r>
      <w:r w:rsidRPr="009F208B">
        <w:rPr>
          <w:color w:val="00000A"/>
          <w:shd w:val="clear" w:color="auto" w:fill="FFFFFF"/>
        </w:rPr>
        <w:t>-</w:t>
      </w:r>
      <w:r>
        <w:rPr>
          <w:color w:val="00000A"/>
          <w:shd w:val="clear" w:color="auto" w:fill="FFFFFF"/>
        </w:rPr>
        <w:t xml:space="preserve"> hatáskörében eljáró </w:t>
      </w:r>
      <w:r w:rsidR="008F598C">
        <w:rPr>
          <w:color w:val="00000A"/>
          <w:shd w:val="clear" w:color="auto" w:fill="FFFFFF"/>
        </w:rPr>
        <w:t>Balatonhenye</w:t>
      </w:r>
      <w:r>
        <w:rPr>
          <w:color w:val="00000A"/>
          <w:shd w:val="clear" w:color="auto" w:fill="FFFFFF"/>
        </w:rPr>
        <w:t xml:space="preserve"> Község Önkormányzata Polgármestere a veszélyhelyzet kihirdetéséről szóló 478/2020. (XI.3.) Korm. rendelettel kihirdetett veszélyhelyzetben dönt arról, hogy a </w:t>
      </w:r>
      <w:r w:rsidR="00871911">
        <w:rPr>
          <w:color w:val="00000A"/>
          <w:shd w:val="clear" w:color="auto" w:fill="FFFFFF"/>
        </w:rPr>
        <w:t>„</w:t>
      </w:r>
      <w:r>
        <w:t>Balatonhenye község Településfejlesztési Koncepció és Településrendezési eszközök készítését Megalapozó Vizsgálat</w:t>
      </w:r>
      <w:r w:rsidR="00871911">
        <w:t>”</w:t>
      </w:r>
      <w:bookmarkStart w:id="0" w:name="_GoBack"/>
      <w:bookmarkEnd w:id="0"/>
      <w:r>
        <w:t xml:space="preserve"> dokumentum tartalmát megismerte, az abban foglaltakkal egyetért, a továbbtervezés alapjául  elfogadja, a dokumentumot jóváhagyja.</w:t>
      </w:r>
    </w:p>
    <w:p w:rsidR="00B54FA5" w:rsidRPr="00862AC8" w:rsidRDefault="00B54FA5" w:rsidP="00B54FA5">
      <w:pPr>
        <w:jc w:val="both"/>
        <w:rPr>
          <w:b/>
          <w:i/>
          <w:shd w:val="clear" w:color="auto" w:fill="FFFFFF"/>
        </w:rPr>
      </w:pPr>
    </w:p>
    <w:p w:rsidR="00B54FA5" w:rsidRPr="00862AC8" w:rsidRDefault="00B54FA5" w:rsidP="00B54FA5">
      <w:pPr>
        <w:pStyle w:val="lfej"/>
        <w:jc w:val="center"/>
        <w:rPr>
          <w:b/>
        </w:rPr>
      </w:pPr>
    </w:p>
    <w:p w:rsidR="00941138" w:rsidRDefault="00941138" w:rsidP="00941138">
      <w:r>
        <w:t>Balatonhenye, 2021. január 25.</w:t>
      </w:r>
    </w:p>
    <w:p w:rsidR="00941138" w:rsidRDefault="00941138" w:rsidP="00941138"/>
    <w:p w:rsidR="00941138" w:rsidRDefault="00941138" w:rsidP="00941138"/>
    <w:p w:rsidR="00941138" w:rsidRDefault="00941138" w:rsidP="00941138">
      <w:pPr>
        <w:ind w:left="4248" w:firstLine="708"/>
      </w:pPr>
      <w:r>
        <w:t xml:space="preserve">Kulin Miklós György </w:t>
      </w:r>
    </w:p>
    <w:p w:rsidR="00941138" w:rsidRDefault="00941138" w:rsidP="00941138">
      <w:pPr>
        <w:ind w:left="4248" w:firstLine="708"/>
      </w:pPr>
      <w:r>
        <w:t xml:space="preserve">       </w:t>
      </w:r>
      <w:proofErr w:type="gramStart"/>
      <w:r>
        <w:t>polgármester</w:t>
      </w:r>
      <w:proofErr w:type="gramEnd"/>
    </w:p>
    <w:p w:rsidR="00941138" w:rsidRDefault="00941138" w:rsidP="00941138"/>
    <w:p w:rsidR="00B54FA5" w:rsidRDefault="00B54FA5" w:rsidP="00B54FA5">
      <w:pPr>
        <w:ind w:right="-2"/>
      </w:pPr>
    </w:p>
    <w:p w:rsidR="00B54FA5" w:rsidRDefault="00B54FA5" w:rsidP="00B54FA5"/>
    <w:p w:rsidR="00B54FA5" w:rsidRDefault="00B54FA5" w:rsidP="00B54FA5"/>
    <w:p w:rsidR="00403F8C" w:rsidRDefault="00403F8C"/>
    <w:sectPr w:rsidR="00403F8C" w:rsidSect="00862AC8">
      <w:pgSz w:w="11906" w:h="16838"/>
      <w:pgMar w:top="902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6312"/>
    <w:multiLevelType w:val="hybridMultilevel"/>
    <w:tmpl w:val="5A1440C2"/>
    <w:lvl w:ilvl="0" w:tplc="EABCB4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A5"/>
    <w:rsid w:val="00152265"/>
    <w:rsid w:val="00403F8C"/>
    <w:rsid w:val="007F6CEC"/>
    <w:rsid w:val="00871911"/>
    <w:rsid w:val="008F598C"/>
    <w:rsid w:val="00941138"/>
    <w:rsid w:val="00B06601"/>
    <w:rsid w:val="00B54FA5"/>
    <w:rsid w:val="00D53D45"/>
    <w:rsid w:val="00D9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411C-A9B1-43CD-A21C-68E859D8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53D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"/>
    <w:basedOn w:val="Norml"/>
    <w:link w:val="lfejChar"/>
    <w:rsid w:val="00B54FA5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rsid w:val="00B54F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54FA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53D4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53D4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Pálffyné Cséri Móni</cp:lastModifiedBy>
  <cp:revision>2</cp:revision>
  <dcterms:created xsi:type="dcterms:W3CDTF">2021-02-05T10:44:00Z</dcterms:created>
  <dcterms:modified xsi:type="dcterms:W3CDTF">2021-02-05T10:44:00Z</dcterms:modified>
</cp:coreProperties>
</file>